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DCA6" w14:textId="77777777" w:rsidR="00E75EB2" w:rsidRDefault="00E75EB2" w:rsidP="00E75EB2">
      <w:pPr>
        <w:spacing w:line="360" w:lineRule="auto"/>
        <w:rPr>
          <w:sz w:val="22"/>
          <w:szCs w:val="22"/>
        </w:rPr>
      </w:pPr>
    </w:p>
    <w:p w14:paraId="517F8BEB" w14:textId="5E86C2D2" w:rsidR="00E75EB2" w:rsidRPr="001D621E" w:rsidRDefault="00B84978" w:rsidP="00E75EB2">
      <w:pPr>
        <w:pStyle w:val="MMKopfzeile"/>
        <w:rPr>
          <w:color w:val="6E6B60"/>
        </w:rPr>
      </w:pPr>
      <w:r>
        <w:rPr>
          <w:color w:val="6E6B60"/>
        </w:rPr>
        <w:t>Schaan</w:t>
      </w:r>
      <w:r w:rsidR="00E75EB2" w:rsidRPr="001D621E">
        <w:rPr>
          <w:color w:val="6E6B60"/>
        </w:rPr>
        <w:t xml:space="preserve">, </w:t>
      </w:r>
      <w:r w:rsidR="000C3F8A">
        <w:rPr>
          <w:color w:val="6E6B60"/>
        </w:rPr>
        <w:t>1</w:t>
      </w:r>
      <w:r w:rsidR="003761FC" w:rsidRPr="001D621E">
        <w:rPr>
          <w:color w:val="6E6B60"/>
        </w:rPr>
        <w:fldChar w:fldCharType="begin"/>
      </w:r>
      <w:r w:rsidR="00E75EB2" w:rsidRPr="001D621E">
        <w:rPr>
          <w:color w:val="6E6B60"/>
        </w:rPr>
        <w:instrText xml:space="preserve"> CREATEDATE  \@ "d. MMMM yyyy"  \* MERGEFORMAT </w:instrText>
      </w:r>
      <w:r w:rsidR="003761FC" w:rsidRPr="001D621E">
        <w:rPr>
          <w:color w:val="6E6B60"/>
        </w:rPr>
        <w:fldChar w:fldCharType="separate"/>
      </w:r>
      <w:r w:rsidR="000C3F8A">
        <w:rPr>
          <w:noProof/>
          <w:color w:val="6E6B60"/>
        </w:rPr>
        <w:t>2</w:t>
      </w:r>
      <w:r w:rsidR="00F81FCB">
        <w:rPr>
          <w:noProof/>
          <w:color w:val="6E6B60"/>
        </w:rPr>
        <w:t>.</w:t>
      </w:r>
      <w:r w:rsidR="005A4983">
        <w:rPr>
          <w:noProof/>
          <w:color w:val="6E6B60"/>
        </w:rPr>
        <w:t xml:space="preserve"> </w:t>
      </w:r>
      <w:r w:rsidR="00CA54E2">
        <w:rPr>
          <w:noProof/>
          <w:color w:val="6E6B60"/>
        </w:rPr>
        <w:t>Dezember</w:t>
      </w:r>
      <w:r w:rsidR="005D47EE">
        <w:rPr>
          <w:noProof/>
          <w:color w:val="6E6B60"/>
        </w:rPr>
        <w:t xml:space="preserve"> </w:t>
      </w:r>
      <w:r w:rsidR="005A4983">
        <w:rPr>
          <w:noProof/>
          <w:color w:val="6E6B60"/>
        </w:rPr>
        <w:t>202</w:t>
      </w:r>
      <w:r w:rsidR="00F81FCB">
        <w:rPr>
          <w:noProof/>
          <w:color w:val="6E6B60"/>
        </w:rPr>
        <w:t>5</w:t>
      </w:r>
      <w:r w:rsidR="003761FC" w:rsidRPr="001D621E">
        <w:rPr>
          <w:color w:val="6E6B60"/>
        </w:rPr>
        <w:fldChar w:fldCharType="end"/>
      </w:r>
    </w:p>
    <w:p w14:paraId="25279861" w14:textId="3A97EE9B" w:rsidR="00E75EB2" w:rsidRPr="00104375" w:rsidRDefault="00E75EB2" w:rsidP="00104375">
      <w:pPr>
        <w:pStyle w:val="MMKopfzeile"/>
        <w:rPr>
          <w:color w:val="6E6B60"/>
        </w:rPr>
      </w:pPr>
      <w:r w:rsidRPr="001D621E">
        <w:rPr>
          <w:color w:val="6E6B60"/>
        </w:rPr>
        <w:t>Medienmitteilung</w:t>
      </w:r>
      <w:r w:rsidR="00084214">
        <w:rPr>
          <w:color w:val="6E6B60"/>
        </w:rPr>
        <w:t xml:space="preserve">: </w:t>
      </w:r>
      <w:r w:rsidR="005D47EE">
        <w:rPr>
          <w:color w:val="6E6B60"/>
        </w:rPr>
        <w:t>Neue PV-Anlage</w:t>
      </w:r>
      <w:r w:rsidR="005A40E6">
        <w:rPr>
          <w:color w:val="6E6B60"/>
        </w:rPr>
        <w:t xml:space="preserve"> mit Mehrwert</w:t>
      </w:r>
      <w:r w:rsidR="005D47EE">
        <w:rPr>
          <w:color w:val="6E6B60"/>
        </w:rPr>
        <w:t xml:space="preserve"> für </w:t>
      </w:r>
      <w:r w:rsidR="005A40E6">
        <w:rPr>
          <w:color w:val="6E6B60"/>
        </w:rPr>
        <w:t>alle Hausnutzer:innen der Netzwerkstatt Alpen.</w:t>
      </w:r>
    </w:p>
    <w:p w14:paraId="6A3AA07A" w14:textId="32D5C9C3" w:rsidR="00D219AB" w:rsidRDefault="005D47EE" w:rsidP="00D219AB">
      <w:pPr>
        <w:pStyle w:val="MMTitel"/>
        <w:rPr>
          <w:color w:val="A2BF2F"/>
        </w:rPr>
      </w:pPr>
      <w:r w:rsidRPr="005D47EE">
        <w:rPr>
          <w:color w:val="A2BF2F"/>
        </w:rPr>
        <w:t>Aus Sonne wird Strom: Jeder Quadratmeter zählt.</w:t>
      </w:r>
    </w:p>
    <w:p w14:paraId="062E2850" w14:textId="77777777" w:rsidR="000C3F8A" w:rsidRPr="000E3CF0" w:rsidRDefault="000C3F8A" w:rsidP="000C3F8A">
      <w:pPr>
        <w:pStyle w:val="MMLead"/>
      </w:pPr>
      <w:r>
        <w:t xml:space="preserve">Dass auch </w:t>
      </w:r>
      <w:r w:rsidRPr="005D47EE">
        <w:t xml:space="preserve">kleine Gebäudeflächen </w:t>
      </w:r>
      <w:r>
        <w:t>wichtige</w:t>
      </w:r>
      <w:r w:rsidRPr="005D47EE">
        <w:t xml:space="preserve"> Baustein</w:t>
      </w:r>
      <w:r>
        <w:t>e</w:t>
      </w:r>
      <w:r w:rsidRPr="005D47EE">
        <w:t xml:space="preserve"> für die Energiewende</w:t>
      </w:r>
      <w:r>
        <w:t xml:space="preserve"> sind, zeigt die von </w:t>
      </w:r>
      <w:r w:rsidRPr="005D47EE">
        <w:t>Hansesun Photovoltaik Liechtenstein gesponserte PV-Anlage für die Netzwerkstatt Alpen in Schaan</w:t>
      </w:r>
      <w:r>
        <w:t>. Am 12. Dezember wurde sie mit einem gemeinsamen Znüni eingeweiht</w:t>
      </w:r>
      <w:r w:rsidRPr="005D47EE">
        <w:t xml:space="preserve">. </w:t>
      </w:r>
      <w:r>
        <w:t>Die Anlage a</w:t>
      </w:r>
      <w:r w:rsidRPr="005D47EE">
        <w:t xml:space="preserve">uf dem Dach des </w:t>
      </w:r>
      <w:r>
        <w:t xml:space="preserve">neu </w:t>
      </w:r>
      <w:r w:rsidRPr="005D47EE">
        <w:t>errichteten</w:t>
      </w:r>
      <w:r>
        <w:t xml:space="preserve"> Fahrzeug-</w:t>
      </w:r>
      <w:r w:rsidRPr="005D47EE">
        <w:t>Unterstandes</w:t>
      </w:r>
      <w:r w:rsidRPr="006628AC">
        <w:t xml:space="preserve"> </w:t>
      </w:r>
      <w:r>
        <w:t>aus Massivholz</w:t>
      </w:r>
      <w:r w:rsidRPr="005D47EE">
        <w:t xml:space="preserve"> </w:t>
      </w:r>
      <w:r>
        <w:t>produziert S</w:t>
      </w:r>
      <w:r w:rsidRPr="005D47EE">
        <w:t xml:space="preserve">trom </w:t>
      </w:r>
      <w:r>
        <w:t>zum Laden von</w:t>
      </w:r>
      <w:r w:rsidRPr="005D47EE">
        <w:t xml:space="preserve"> E</w:t>
      </w:r>
      <w:r>
        <w:t>-Bikes und für den Hausbedarf</w:t>
      </w:r>
      <w:r w:rsidRPr="005D47EE">
        <w:t>.</w:t>
      </w:r>
      <w:r>
        <w:t xml:space="preserve"> </w:t>
      </w:r>
    </w:p>
    <w:p w14:paraId="445737AE" w14:textId="2B33CCBC" w:rsidR="005D47EE" w:rsidRDefault="00B155B2" w:rsidP="005D47EE">
      <w:pPr>
        <w:pStyle w:val="MMText"/>
      </w:pPr>
      <w:r>
        <w:t>Dank einer</w:t>
      </w:r>
      <w:r w:rsidR="005D47EE">
        <w:t xml:space="preserve"> grosszügige</w:t>
      </w:r>
      <w:r>
        <w:t>n</w:t>
      </w:r>
      <w:r w:rsidR="005D47EE">
        <w:t xml:space="preserve"> Spende von Hansesun Photovoltaik Liechtenstein</w:t>
      </w:r>
      <w:r>
        <w:t xml:space="preserve"> kann nun </w:t>
      </w:r>
      <w:r w:rsidR="005D47EE">
        <w:t xml:space="preserve">Solarstrom auf einer Fläche von 12,25 Quadratmetern </w:t>
      </w:r>
      <w:r>
        <w:t xml:space="preserve">gewonnen </w:t>
      </w:r>
      <w:r w:rsidR="005D47EE">
        <w:t xml:space="preserve">werden. Sonnenenergie bietet das grösste Potenzial für die Energiewende in Liechtenstein, die derzeitige Produktion liegt bei 46 </w:t>
      </w:r>
      <w:r>
        <w:t xml:space="preserve">Gigawattstunden jährlich, möglich wären bis zu </w:t>
      </w:r>
      <w:r w:rsidR="005D47EE">
        <w:t>730 (</w:t>
      </w:r>
      <w:hyperlink r:id="rId8" w:history="1">
        <w:r w:rsidR="005D47EE" w:rsidRPr="00D85FCB">
          <w:rPr>
            <w:rStyle w:val="Hyperlink"/>
          </w:rPr>
          <w:t>Potenzialanalyse der Solargenossenschaft Liechtenstein</w:t>
        </w:r>
      </w:hyperlink>
      <w:r w:rsidR="005D47EE">
        <w:t xml:space="preserve">, </w:t>
      </w:r>
      <w:r w:rsidR="00541130">
        <w:t xml:space="preserve">2025). </w:t>
      </w:r>
      <w:r w:rsidR="00CA54E2" w:rsidRPr="00D37444">
        <w:t>«</w:t>
      </w:r>
      <w:r w:rsidR="00541130" w:rsidRPr="00D37444">
        <w:t>U</w:t>
      </w:r>
      <w:r w:rsidR="005D47EE" w:rsidRPr="00D37444">
        <w:t xml:space="preserve">m das Ziel von </w:t>
      </w:r>
      <w:commentRangeStart w:id="0"/>
      <w:r w:rsidR="005D47EE" w:rsidRPr="00D37444">
        <w:t>100</w:t>
      </w:r>
      <w:r w:rsidR="005A40E6" w:rsidRPr="00D37444">
        <w:t xml:space="preserve"> Prozent</w:t>
      </w:r>
      <w:r w:rsidR="005D47EE" w:rsidRPr="00D37444">
        <w:t xml:space="preserve"> </w:t>
      </w:r>
      <w:commentRangeEnd w:id="0"/>
      <w:r w:rsidR="005A40E6" w:rsidRPr="00D37444">
        <w:rPr>
          <w:rStyle w:val="Kommentarzeichen"/>
          <w:sz w:val="22"/>
          <w:szCs w:val="22"/>
        </w:rPr>
        <w:commentReference w:id="0"/>
      </w:r>
      <w:r w:rsidR="005D47EE" w:rsidRPr="00D37444">
        <w:t xml:space="preserve">erneuerbarer Energieversorgung bis 2050 laut </w:t>
      </w:r>
      <w:hyperlink r:id="rId13" w:history="1">
        <w:r w:rsidR="005D47EE" w:rsidRPr="00D37444">
          <w:rPr>
            <w:rStyle w:val="Hyperlink"/>
          </w:rPr>
          <w:t>Energievision des Fürstentums Liechtenstein</w:t>
        </w:r>
      </w:hyperlink>
      <w:r w:rsidR="005D47EE" w:rsidRPr="00D37444">
        <w:t xml:space="preserve"> zu erreichen, müssen alle geeigneten Gebäudeflächen genutzt werden</w:t>
      </w:r>
      <w:r w:rsidR="00CA54E2" w:rsidRPr="00D37444">
        <w:t xml:space="preserve"> – auch kleine, wie etwa Garagen- oder Gartenhausdächer, Fassaden oder Balkone», erklärt Paula Duske, die den Bau für CIPRA International koordiniert</w:t>
      </w:r>
      <w:r w:rsidR="00E80562" w:rsidRPr="00D37444">
        <w:t>e</w:t>
      </w:r>
      <w:r w:rsidR="00CA54E2" w:rsidRPr="00D37444">
        <w:t>.</w:t>
      </w:r>
      <w:r w:rsidR="005A40E6" w:rsidRPr="00D37444">
        <w:t xml:space="preserve"> </w:t>
      </w:r>
      <w:r w:rsidR="005D47EE" w:rsidRPr="00D37444">
        <w:t xml:space="preserve">Gleichzeitig </w:t>
      </w:r>
      <w:r w:rsidR="00CA54E2" w:rsidRPr="00D37444">
        <w:t xml:space="preserve">fördere </w:t>
      </w:r>
      <w:r w:rsidR="005D47EE" w:rsidRPr="00D37444">
        <w:t>dies auch die Energieautarkie</w:t>
      </w:r>
      <w:r w:rsidR="00CA54E2" w:rsidRPr="00D37444">
        <w:t>, so Duske</w:t>
      </w:r>
      <w:r w:rsidR="005D47EE" w:rsidRPr="00D37444">
        <w:t>.</w:t>
      </w:r>
      <w:r w:rsidR="005D47EE">
        <w:t xml:space="preserve"> </w:t>
      </w:r>
      <w:r w:rsidR="005A40E6">
        <w:br/>
      </w:r>
    </w:p>
    <w:p w14:paraId="2FD1275C" w14:textId="162DC1BB" w:rsidR="005D47EE" w:rsidRPr="00CA54E2" w:rsidRDefault="001C7B28" w:rsidP="005D47EE">
      <w:pPr>
        <w:pStyle w:val="MMText"/>
        <w:rPr>
          <w:b/>
          <w:bCs/>
        </w:rPr>
      </w:pPr>
      <w:r>
        <w:rPr>
          <w:b/>
          <w:bCs/>
        </w:rPr>
        <w:t>Regionales Handwerk, nachhaltige Funktion</w:t>
      </w:r>
    </w:p>
    <w:p w14:paraId="03A55079" w14:textId="60BDBD3C" w:rsidR="005D47EE" w:rsidRDefault="005D47EE" w:rsidP="00A47189">
      <w:pPr>
        <w:pStyle w:val="MMText"/>
      </w:pPr>
      <w:r>
        <w:t xml:space="preserve">Der neue Unterstand der Netzwerkstatt Alpen setzt </w:t>
      </w:r>
      <w:commentRangeStart w:id="1"/>
      <w:r w:rsidR="005A40E6">
        <w:t>neben</w:t>
      </w:r>
      <w:r>
        <w:t xml:space="preserve"> nachhaltige</w:t>
      </w:r>
      <w:r w:rsidR="005A40E6">
        <w:t>r</w:t>
      </w:r>
      <w:r>
        <w:t xml:space="preserve"> Stromproduktion auch auf Multifunktionalität, </w:t>
      </w:r>
      <w:commentRangeEnd w:id="1"/>
      <w:r w:rsidR="005A40E6">
        <w:rPr>
          <w:rStyle w:val="Kommentarzeichen"/>
          <w:sz w:val="22"/>
          <w:szCs w:val="22"/>
        </w:rPr>
        <w:commentReference w:id="1"/>
      </w:r>
      <w:r>
        <w:t xml:space="preserve">was eine vielseitige Nutzung auf wenig Fläche ermöglicht: Er bietet Schutz vor Witterungseinflüssen für </w:t>
      </w:r>
      <w:r w:rsidR="00CA54E2">
        <w:t xml:space="preserve">motorisierte Fahrzeuge </w:t>
      </w:r>
      <w:r w:rsidR="00900234">
        <w:t xml:space="preserve">und </w:t>
      </w:r>
      <w:r>
        <w:t>Fahrräder</w:t>
      </w:r>
      <w:r w:rsidR="00A47189">
        <w:t xml:space="preserve">. Bei </w:t>
      </w:r>
      <w:r>
        <w:t xml:space="preserve">Bedarf </w:t>
      </w:r>
      <w:r w:rsidR="00A47189">
        <w:t xml:space="preserve">dient er an warmen Tagen als Schattenspender beim gemeinsamen Mittagessen oder als Unterstand </w:t>
      </w:r>
      <w:r>
        <w:t xml:space="preserve">für </w:t>
      </w:r>
      <w:r w:rsidR="00A47189">
        <w:t>einen Apéro nach der Arbeit</w:t>
      </w:r>
      <w:r>
        <w:t>. Das Bauwerk entstand als Pro-Bono-Leistung der zwei Architektur</w:t>
      </w:r>
      <w:r w:rsidR="007E6C64">
        <w:t>-S</w:t>
      </w:r>
      <w:r>
        <w:t>tud</w:t>
      </w:r>
      <w:r w:rsidR="00A47189">
        <w:t>ierenden</w:t>
      </w:r>
      <w:r>
        <w:t xml:space="preserve"> Aurelia Winter und Oscar Sauseng der Universität Liechtenstein. Bei der Materialauswahl standen Wiederverwendbarkeit und Nachhaltigkeit an erster Stelle: das Fundament besteht aus </w:t>
      </w:r>
      <w:r w:rsidR="00CA54E2">
        <w:t>Recycling-B</w:t>
      </w:r>
      <w:r>
        <w:t xml:space="preserve">eton und wurde von </w:t>
      </w:r>
      <w:r w:rsidR="00CA54E2">
        <w:t xml:space="preserve">der </w:t>
      </w:r>
      <w:r w:rsidR="007E6C64">
        <w:t xml:space="preserve">Gebr. </w:t>
      </w:r>
      <w:r>
        <w:t>Hilti-</w:t>
      </w:r>
      <w:r w:rsidR="007E6C64">
        <w:t xml:space="preserve">AG </w:t>
      </w:r>
      <w:r>
        <w:t>Bau</w:t>
      </w:r>
      <w:r w:rsidR="007E6C64">
        <w:t>Unternehmung</w:t>
      </w:r>
      <w:r>
        <w:t xml:space="preserve"> gesponsert</w:t>
      </w:r>
      <w:r w:rsidR="007E6C64">
        <w:t xml:space="preserve"> und umgesetzt</w:t>
      </w:r>
      <w:r>
        <w:t xml:space="preserve">. </w:t>
      </w:r>
      <w:r w:rsidR="00E715EB">
        <w:t>D</w:t>
      </w:r>
      <w:r w:rsidR="00E715EB" w:rsidRPr="00E715EB">
        <w:t xml:space="preserve">ie Holzkonstruktion baute die Frommelt Zimmerei und Ing. Holzbau AG. </w:t>
      </w:r>
      <w:r w:rsidR="00E967B9">
        <w:t xml:space="preserve">Die Installationen nahm die Beck Elektro AG vor. </w:t>
      </w:r>
      <w:r w:rsidR="00A47189" w:rsidRPr="00CA54E2">
        <w:t>«Nicht nur das Material soll nachhaltig sein, sondern auch die Funktion</w:t>
      </w:r>
      <w:r w:rsidR="00A47189">
        <w:t>», meint Oscar Sauseng. «In</w:t>
      </w:r>
      <w:r w:rsidR="00A47189" w:rsidRPr="00CA54E2">
        <w:t xml:space="preserve"> dem Sinne funktioniert der Unterstand für verschiedenste Nutzungen»</w:t>
      </w:r>
      <w:r w:rsidR="00A47189">
        <w:t>. Am meisten inspiriert habe ihn «</w:t>
      </w:r>
      <w:r w:rsidR="00A47189" w:rsidRPr="00A07AD9">
        <w:t xml:space="preserve">die Zusammenarbeit mit den regionalen Unternehmer:innen, die uns hier im Projekt unterstützt </w:t>
      </w:r>
      <w:r w:rsidR="00A47189" w:rsidRPr="00A07AD9">
        <w:lastRenderedPageBreak/>
        <w:t>haben</w:t>
      </w:r>
      <w:r w:rsidR="00A47189">
        <w:t>»</w:t>
      </w:r>
      <w:r w:rsidR="00B155B2">
        <w:t>, meint Sauseng, der das Projekt bis zur Fertigstellung begleitete. «</w:t>
      </w:r>
      <w:r w:rsidR="00E80562">
        <w:t>I</w:t>
      </w:r>
      <w:r w:rsidR="00B155B2">
        <w:t xml:space="preserve">hm </w:t>
      </w:r>
      <w:r w:rsidR="00E80562">
        <w:t>gilt unser besonderer Dank, aber auch allen weiteren an der Umsetzung und Planung beteiligten Unternehmen und Personen»</w:t>
      </w:r>
      <w:r w:rsidR="00B155B2">
        <w:t xml:space="preserve">, </w:t>
      </w:r>
      <w:r w:rsidR="00E80562">
        <w:t xml:space="preserve">sagt </w:t>
      </w:r>
      <w:r w:rsidR="00B155B2">
        <w:t>Paula Duske.</w:t>
      </w:r>
    </w:p>
    <w:p w14:paraId="7C5EBB23" w14:textId="77777777" w:rsidR="002765CC" w:rsidRDefault="002765CC" w:rsidP="00760F49">
      <w:pPr>
        <w:pStyle w:val="MMText"/>
      </w:pPr>
    </w:p>
    <w:p w14:paraId="648EFF85" w14:textId="5DB2DE7B" w:rsidR="00E75EB2" w:rsidRDefault="001D621E" w:rsidP="00760F49">
      <w:pPr>
        <w:pStyle w:val="MMFusszeile"/>
        <w:rPr>
          <w:u w:val="single"/>
        </w:rPr>
      </w:pPr>
      <w:r w:rsidRPr="001D621E">
        <w:t xml:space="preserve">Diese Mitteilung und druckfähige Pressebilder stehen zum Download bereit unter: </w:t>
      </w:r>
      <w:hyperlink r:id="rId14" w:history="1">
        <w:r w:rsidR="00C8273D" w:rsidRPr="00C8273D">
          <w:rPr>
            <w:u w:val="single"/>
          </w:rPr>
          <w:t>www.cipra.org/de/medienmitteilungen</w:t>
        </w:r>
      </w:hyperlink>
      <w:r w:rsidRPr="00C8273D">
        <w:rPr>
          <w:u w:val="single"/>
        </w:rPr>
        <w:t xml:space="preserve">  </w:t>
      </w:r>
    </w:p>
    <w:p w14:paraId="320DEDA0" w14:textId="77777777" w:rsidR="002D52C6" w:rsidRPr="00C8273D" w:rsidRDefault="002D52C6" w:rsidP="00760F49">
      <w:pPr>
        <w:pStyle w:val="MMFusszeile"/>
        <w:rPr>
          <w:u w:val="single"/>
        </w:rPr>
      </w:pPr>
    </w:p>
    <w:p w14:paraId="5CED763E" w14:textId="77777777" w:rsidR="00E75EB2" w:rsidRPr="001D621E" w:rsidRDefault="00E75EB2" w:rsidP="00760F49">
      <w:pPr>
        <w:pStyle w:val="MMFusszeile"/>
      </w:pPr>
      <w:r w:rsidRPr="001D621E">
        <w:t>Rückfragen sind zu richten an:</w:t>
      </w:r>
    </w:p>
    <w:p w14:paraId="22F4CB6E" w14:textId="782CAE7A" w:rsidR="005D47EE" w:rsidRDefault="005D47EE" w:rsidP="00CA54E2">
      <w:pPr>
        <w:pStyle w:val="MMFusszeile"/>
        <w:spacing w:line="480" w:lineRule="auto"/>
        <w:rPr>
          <w:lang w:val="it-IT"/>
        </w:rPr>
      </w:pPr>
      <w:r>
        <w:rPr>
          <w:lang w:val="it-IT"/>
        </w:rPr>
        <w:t xml:space="preserve">Paula Duske, </w:t>
      </w:r>
      <w:r w:rsidRPr="00B75814">
        <w:rPr>
          <w:lang w:val="it-IT" w:eastAsia="de-CH"/>
        </w:rPr>
        <w:t>+423 237 53 53 </w:t>
      </w:r>
      <w:r>
        <w:rPr>
          <w:lang w:val="it-IT" w:eastAsia="de-CH"/>
        </w:rPr>
        <w:t xml:space="preserve">16, </w:t>
      </w:r>
      <w:hyperlink r:id="rId15" w:history="1">
        <w:r w:rsidRPr="005D47EE">
          <w:rPr>
            <w:rStyle w:val="Hyperlink"/>
            <w:lang w:val="it-IT" w:eastAsia="de-CH"/>
          </w:rPr>
          <w:t>paula.duske@cipra.org</w:t>
        </w:r>
      </w:hyperlink>
    </w:p>
    <w:p w14:paraId="1CDE1C11" w14:textId="0D3C278C" w:rsidR="00E75EB2" w:rsidRDefault="005D47EE" w:rsidP="00760F49">
      <w:pPr>
        <w:pStyle w:val="MMFusszeile"/>
        <w:rPr>
          <w:u w:val="single"/>
          <w:lang w:val="it-IT"/>
        </w:rPr>
      </w:pPr>
      <w:r w:rsidRPr="00CA54E2">
        <w:rPr>
          <w:lang w:val="it-IT"/>
        </w:rPr>
        <w:t>Michael Ga</w:t>
      </w:r>
      <w:r>
        <w:rPr>
          <w:lang w:val="it-IT"/>
        </w:rPr>
        <w:t>ms</w:t>
      </w:r>
      <w:r w:rsidR="00924492" w:rsidRPr="00CA54E2">
        <w:rPr>
          <w:lang w:val="it-IT"/>
        </w:rPr>
        <w:t xml:space="preserve">, </w:t>
      </w:r>
      <w:r w:rsidR="00924492" w:rsidRPr="00CA54E2">
        <w:rPr>
          <w:lang w:val="it-IT" w:eastAsia="de-CH"/>
        </w:rPr>
        <w:t xml:space="preserve">+423 237 53 53 02, </w:t>
      </w:r>
      <w:r w:rsidR="001D621E" w:rsidRPr="00CA54E2">
        <w:rPr>
          <w:lang w:val="it-IT"/>
        </w:rPr>
        <w:t xml:space="preserve"> </w:t>
      </w:r>
      <w:hyperlink r:id="rId16" w:history="1">
        <w:r w:rsidRPr="00CA54E2">
          <w:rPr>
            <w:rStyle w:val="Hyperlink"/>
            <w:lang w:val="it-IT"/>
          </w:rPr>
          <w:t>m</w:t>
        </w:r>
        <w:r w:rsidRPr="000D5EB7">
          <w:rPr>
            <w:rStyle w:val="Hyperlink"/>
            <w:lang w:val="it-IT"/>
          </w:rPr>
          <w:t>ichael.gams</w:t>
        </w:r>
        <w:r w:rsidRPr="00CA54E2">
          <w:rPr>
            <w:rStyle w:val="Hyperlink"/>
            <w:lang w:val="it-IT"/>
          </w:rPr>
          <w:t>@cipra.org</w:t>
        </w:r>
      </w:hyperlink>
    </w:p>
    <w:p w14:paraId="0FE76F1A" w14:textId="77777777" w:rsidR="001D621E" w:rsidRPr="00D37444" w:rsidRDefault="001D621E" w:rsidP="00760F49">
      <w:pPr>
        <w:pStyle w:val="MMFusszeile"/>
        <w:rPr>
          <w:lang w:val="it-IT"/>
        </w:rPr>
      </w:pPr>
    </w:p>
    <w:p w14:paraId="697E1D30" w14:textId="77777777" w:rsidR="00FF34C5" w:rsidRDefault="00FF34C5" w:rsidP="00FF34C5">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6329720" w14:textId="77777777" w:rsidR="00FF34C5" w:rsidRPr="001D621E" w:rsidRDefault="00FF34C5" w:rsidP="00FF34C5">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p>
    <w:p w14:paraId="7DDC748C" w14:textId="77777777" w:rsidR="00FF34C5" w:rsidRDefault="00FF34C5" w:rsidP="00FF34C5">
      <w:pPr>
        <w:shd w:val="clear" w:color="auto" w:fill="C0BDB4"/>
        <w:spacing w:after="120" w:line="280" w:lineRule="atLeast"/>
        <w:rPr>
          <w:rStyle w:val="Hyperlink"/>
          <w:sz w:val="20"/>
          <w:szCs w:val="20"/>
        </w:rPr>
      </w:pPr>
      <w:hyperlink r:id="rId17" w:history="1">
        <w:r w:rsidRPr="00F81FCB">
          <w:rPr>
            <w:rStyle w:val="Hyperlink"/>
            <w:sz w:val="20"/>
            <w:szCs w:val="20"/>
          </w:rPr>
          <w:t>www.cipra.org</w:t>
        </w:r>
      </w:hyperlink>
    </w:p>
    <w:p w14:paraId="1C0727BC" w14:textId="2315C19C" w:rsidR="002C09AE" w:rsidRPr="00E2181F" w:rsidRDefault="002C09AE" w:rsidP="00F52DCF">
      <w:pPr>
        <w:spacing w:after="120" w:line="280" w:lineRule="atLeast"/>
        <w:rPr>
          <w:sz w:val="20"/>
          <w:szCs w:val="20"/>
        </w:rPr>
      </w:pPr>
    </w:p>
    <w:p w14:paraId="06BCD631" w14:textId="77777777" w:rsidR="007E6C64" w:rsidRPr="00D37444" w:rsidRDefault="007E6C64" w:rsidP="00F52DCF">
      <w:pPr>
        <w:spacing w:after="120" w:line="280" w:lineRule="atLeast"/>
        <w:rPr>
          <w:sz w:val="20"/>
          <w:szCs w:val="20"/>
          <w:lang w:val="fr-CH"/>
        </w:rPr>
      </w:pPr>
    </w:p>
    <w:p w14:paraId="30AF4BE7" w14:textId="77777777" w:rsidR="007E6C64" w:rsidRPr="00D37444" w:rsidRDefault="007E6C64" w:rsidP="00F52DCF">
      <w:pPr>
        <w:spacing w:after="120" w:line="280" w:lineRule="atLeast"/>
        <w:rPr>
          <w:sz w:val="20"/>
          <w:szCs w:val="20"/>
          <w:lang w:val="fr-CH"/>
        </w:rPr>
      </w:pPr>
    </w:p>
    <w:p w14:paraId="39032A74" w14:textId="77777777" w:rsidR="007E6C64" w:rsidRPr="00D37444" w:rsidRDefault="007E6C64" w:rsidP="00F52DCF">
      <w:pPr>
        <w:spacing w:after="120" w:line="280" w:lineRule="atLeast"/>
        <w:rPr>
          <w:noProof/>
          <w:lang w:val="fr-CH"/>
        </w:rPr>
      </w:pPr>
    </w:p>
    <w:p w14:paraId="2608A897" w14:textId="57848EC4" w:rsidR="007E6C64" w:rsidRDefault="007E6C64" w:rsidP="00F52DCF">
      <w:pPr>
        <w:spacing w:after="120" w:line="280" w:lineRule="atLeast"/>
        <w:rPr>
          <w:sz w:val="20"/>
          <w:szCs w:val="20"/>
        </w:rPr>
      </w:pPr>
    </w:p>
    <w:p w14:paraId="58F90BB1" w14:textId="77777777" w:rsidR="00B84F2E" w:rsidRDefault="00B84F2E" w:rsidP="00F52DCF">
      <w:pPr>
        <w:spacing w:after="120" w:line="280" w:lineRule="atLeast"/>
        <w:rPr>
          <w:sz w:val="20"/>
          <w:szCs w:val="20"/>
        </w:rPr>
      </w:pPr>
    </w:p>
    <w:p w14:paraId="33000CD2" w14:textId="7AA176D6" w:rsidR="00A07AD9" w:rsidRPr="00FF34C5" w:rsidRDefault="00A07AD9" w:rsidP="00A07AD9">
      <w:pPr>
        <w:spacing w:after="120" w:line="280" w:lineRule="atLeast"/>
        <w:rPr>
          <w:sz w:val="20"/>
          <w:szCs w:val="20"/>
        </w:rPr>
      </w:pPr>
    </w:p>
    <w:sectPr w:rsidR="00A07AD9" w:rsidRPr="00FF34C5" w:rsidSect="000E3C6B">
      <w:headerReference w:type="default" r:id="rId18"/>
      <w:footerReference w:type="even" r:id="rId19"/>
      <w:footerReference w:type="default" r:id="rId20"/>
      <w:headerReference w:type="first" r:id="rId21"/>
      <w:footerReference w:type="first" r:id="rId22"/>
      <w:pgSz w:w="11900" w:h="16840"/>
      <w:pgMar w:top="1985" w:right="851" w:bottom="1361" w:left="1814" w:header="567" w:footer="340"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ael Gams - CIPRA International" w:date="2025-11-24T10:12:00Z" w:initials="MG">
    <w:p w14:paraId="0459CC74" w14:textId="77777777" w:rsidR="005A40E6" w:rsidRDefault="005A40E6" w:rsidP="005A40E6">
      <w:pPr>
        <w:pStyle w:val="Kommentartext"/>
      </w:pPr>
      <w:r>
        <w:rPr>
          <w:rStyle w:val="Kommentarzeichen"/>
        </w:rPr>
        <w:annotationRef/>
      </w:r>
      <w:r>
        <w:rPr>
          <w:lang w:val="de-AT"/>
        </w:rPr>
        <w:t>Im Fließtext besser ausschreiben, wenn möglich</w:t>
      </w:r>
    </w:p>
  </w:comment>
  <w:comment w:id="1" w:author="Michael Gams - CIPRA International" w:date="2025-11-24T10:14:00Z" w:initials="MG">
    <w:p w14:paraId="4CB564FA" w14:textId="77777777" w:rsidR="005A40E6" w:rsidRDefault="005A40E6" w:rsidP="005A40E6">
      <w:pPr>
        <w:pStyle w:val="Kommentartext"/>
      </w:pPr>
      <w:r>
        <w:rPr>
          <w:rStyle w:val="Kommentarzeichen"/>
        </w:rPr>
        <w:annotationRef/>
      </w:r>
      <w:r>
        <w:rPr>
          <w:lang w:val="de-AT"/>
        </w:rPr>
        <w:t>Ist kürzer so - „nicht nur, sondern auch“ ist immer etwas lang...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59CC74" w15:done="1"/>
  <w15:commentEx w15:paraId="4CB564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C8BB2E" w16cex:dateUtc="2025-11-24T09:12:00Z"/>
  <w16cex:commentExtensible w16cex:durableId="58F5D3C1" w16cex:dateUtc="2025-11-24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59CC74" w16cid:durableId="31C8BB2E"/>
  <w16cid:commentId w16cid:paraId="4CB564FA" w16cid:durableId="58F5D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0A7A" w14:textId="77777777" w:rsidR="002E3549" w:rsidRDefault="002E3549">
      <w:r>
        <w:separator/>
      </w:r>
    </w:p>
  </w:endnote>
  <w:endnote w:type="continuationSeparator" w:id="0">
    <w:p w14:paraId="049BAC54" w14:textId="77777777" w:rsidR="002E3549" w:rsidRDefault="002E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7BAB" w14:textId="77777777" w:rsidR="00E40386" w:rsidRDefault="00E40386" w:rsidP="00D56B60">
    <w:pPr>
      <w:framePr w:wrap="around" w:vAnchor="text" w:hAnchor="margin" w:y="1"/>
    </w:pPr>
    <w:r>
      <w:fldChar w:fldCharType="begin"/>
    </w:r>
    <w:r>
      <w:instrText xml:space="preserve">PAGE  </w:instrText>
    </w:r>
    <w:r>
      <w:fldChar w:fldCharType="end"/>
    </w:r>
  </w:p>
  <w:p w14:paraId="125607B2"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AC91"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A3D7"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237B4979"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AFC1" w14:textId="77777777" w:rsidR="002E3549" w:rsidRDefault="002E3549">
      <w:r>
        <w:separator/>
      </w:r>
    </w:p>
  </w:footnote>
  <w:footnote w:type="continuationSeparator" w:id="0">
    <w:p w14:paraId="3BC5D7EA" w14:textId="77777777" w:rsidR="002E3549" w:rsidRDefault="002E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4F78" w14:textId="77777777" w:rsidR="00E40386" w:rsidRDefault="00E40386">
    <w:r>
      <w:rPr>
        <w:noProof/>
        <w:lang w:eastAsia="de-CH"/>
      </w:rPr>
      <w:drawing>
        <wp:anchor distT="0" distB="0" distL="114300" distR="114300" simplePos="0" relativeHeight="251664384" behindDoc="1" locked="0" layoutInCell="1" allowOverlap="1" wp14:anchorId="671EE9BE" wp14:editId="27FA1DDA">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31B2" w14:textId="77777777" w:rsidR="00E40386" w:rsidRDefault="00E40386">
    <w:r>
      <w:rPr>
        <w:noProof/>
        <w:lang w:eastAsia="de-CH"/>
      </w:rPr>
      <w:drawing>
        <wp:anchor distT="0" distB="0" distL="114300" distR="114300" simplePos="0" relativeHeight="251663360" behindDoc="1" locked="0" layoutInCell="1" allowOverlap="1" wp14:anchorId="41580964" wp14:editId="696D08F5">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183532">
    <w:abstractNumId w:val="11"/>
  </w:num>
  <w:num w:numId="2" w16cid:durableId="1376080380">
    <w:abstractNumId w:val="10"/>
  </w:num>
  <w:num w:numId="3" w16cid:durableId="1856767692">
    <w:abstractNumId w:val="8"/>
  </w:num>
  <w:num w:numId="4" w16cid:durableId="175850990">
    <w:abstractNumId w:val="7"/>
  </w:num>
  <w:num w:numId="5" w16cid:durableId="1716268396">
    <w:abstractNumId w:val="6"/>
  </w:num>
  <w:num w:numId="6" w16cid:durableId="1585601313">
    <w:abstractNumId w:val="5"/>
  </w:num>
  <w:num w:numId="7" w16cid:durableId="1412579323">
    <w:abstractNumId w:val="9"/>
  </w:num>
  <w:num w:numId="8" w16cid:durableId="896742114">
    <w:abstractNumId w:val="4"/>
  </w:num>
  <w:num w:numId="9" w16cid:durableId="454102777">
    <w:abstractNumId w:val="3"/>
  </w:num>
  <w:num w:numId="10" w16cid:durableId="2146392203">
    <w:abstractNumId w:val="2"/>
  </w:num>
  <w:num w:numId="11" w16cid:durableId="137958563">
    <w:abstractNumId w:val="1"/>
  </w:num>
  <w:num w:numId="12" w16cid:durableId="10415956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Gams - CIPRA International">
    <w15:presenceInfo w15:providerId="AD" w15:userId="S::michael.gams@cipra.org::6c141bb0-e7cd-45e7-a473-a4ceae5b9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revisionView w:markup="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83"/>
    <w:rsid w:val="0002255B"/>
    <w:rsid w:val="00027435"/>
    <w:rsid w:val="00044073"/>
    <w:rsid w:val="00045798"/>
    <w:rsid w:val="0004691B"/>
    <w:rsid w:val="00050F9F"/>
    <w:rsid w:val="00054B21"/>
    <w:rsid w:val="00063711"/>
    <w:rsid w:val="00065831"/>
    <w:rsid w:val="000746D7"/>
    <w:rsid w:val="0008323B"/>
    <w:rsid w:val="00084214"/>
    <w:rsid w:val="000A1477"/>
    <w:rsid w:val="000A2483"/>
    <w:rsid w:val="000A6AD0"/>
    <w:rsid w:val="000C3F8A"/>
    <w:rsid w:val="000C5EBA"/>
    <w:rsid w:val="000D09C7"/>
    <w:rsid w:val="000E3C6B"/>
    <w:rsid w:val="000E3CF0"/>
    <w:rsid w:val="000E565E"/>
    <w:rsid w:val="00102054"/>
    <w:rsid w:val="001041DB"/>
    <w:rsid w:val="00104375"/>
    <w:rsid w:val="00104652"/>
    <w:rsid w:val="00105423"/>
    <w:rsid w:val="00114701"/>
    <w:rsid w:val="001167BB"/>
    <w:rsid w:val="00116C49"/>
    <w:rsid w:val="00122A05"/>
    <w:rsid w:val="001402E5"/>
    <w:rsid w:val="00140A4E"/>
    <w:rsid w:val="001427C9"/>
    <w:rsid w:val="001578BA"/>
    <w:rsid w:val="00164AC1"/>
    <w:rsid w:val="00172122"/>
    <w:rsid w:val="00176174"/>
    <w:rsid w:val="001A409D"/>
    <w:rsid w:val="001A4ADB"/>
    <w:rsid w:val="001C7B28"/>
    <w:rsid w:val="001D1205"/>
    <w:rsid w:val="001D3169"/>
    <w:rsid w:val="001D621E"/>
    <w:rsid w:val="001E3D2D"/>
    <w:rsid w:val="001F326A"/>
    <w:rsid w:val="001F4393"/>
    <w:rsid w:val="001F739E"/>
    <w:rsid w:val="00200FCC"/>
    <w:rsid w:val="00211F1E"/>
    <w:rsid w:val="00216CFB"/>
    <w:rsid w:val="002207AB"/>
    <w:rsid w:val="0023153A"/>
    <w:rsid w:val="00233E32"/>
    <w:rsid w:val="00257403"/>
    <w:rsid w:val="00270E7D"/>
    <w:rsid w:val="002763DA"/>
    <w:rsid w:val="0027643E"/>
    <w:rsid w:val="002765CC"/>
    <w:rsid w:val="00277A27"/>
    <w:rsid w:val="0028641B"/>
    <w:rsid w:val="002B0637"/>
    <w:rsid w:val="002C09AE"/>
    <w:rsid w:val="002C0A73"/>
    <w:rsid w:val="002C5E07"/>
    <w:rsid w:val="002D52C6"/>
    <w:rsid w:val="002D5C89"/>
    <w:rsid w:val="002D5D20"/>
    <w:rsid w:val="002D6541"/>
    <w:rsid w:val="002E3549"/>
    <w:rsid w:val="00302729"/>
    <w:rsid w:val="003303FB"/>
    <w:rsid w:val="00344C5B"/>
    <w:rsid w:val="00353D4C"/>
    <w:rsid w:val="00360AAB"/>
    <w:rsid w:val="00362DF7"/>
    <w:rsid w:val="003639CB"/>
    <w:rsid w:val="003641DD"/>
    <w:rsid w:val="003761FC"/>
    <w:rsid w:val="0038131D"/>
    <w:rsid w:val="00382449"/>
    <w:rsid w:val="00395E57"/>
    <w:rsid w:val="003C31B8"/>
    <w:rsid w:val="003C7913"/>
    <w:rsid w:val="003F2554"/>
    <w:rsid w:val="0040247E"/>
    <w:rsid w:val="0045722F"/>
    <w:rsid w:val="00462118"/>
    <w:rsid w:val="00476BBF"/>
    <w:rsid w:val="004A37ED"/>
    <w:rsid w:val="004A5675"/>
    <w:rsid w:val="004A58A3"/>
    <w:rsid w:val="004C561E"/>
    <w:rsid w:val="004D1F78"/>
    <w:rsid w:val="004E53E0"/>
    <w:rsid w:val="004E794E"/>
    <w:rsid w:val="004F1979"/>
    <w:rsid w:val="00502650"/>
    <w:rsid w:val="00507ED5"/>
    <w:rsid w:val="00510A54"/>
    <w:rsid w:val="00512335"/>
    <w:rsid w:val="00522550"/>
    <w:rsid w:val="00532E67"/>
    <w:rsid w:val="00533351"/>
    <w:rsid w:val="00541130"/>
    <w:rsid w:val="00550A27"/>
    <w:rsid w:val="00551942"/>
    <w:rsid w:val="005647A4"/>
    <w:rsid w:val="00565268"/>
    <w:rsid w:val="005A40E6"/>
    <w:rsid w:val="005A4983"/>
    <w:rsid w:val="005B14B9"/>
    <w:rsid w:val="005C4615"/>
    <w:rsid w:val="005D19BE"/>
    <w:rsid w:val="005D47EE"/>
    <w:rsid w:val="005F0F9B"/>
    <w:rsid w:val="006079CA"/>
    <w:rsid w:val="00611E1B"/>
    <w:rsid w:val="00636A0C"/>
    <w:rsid w:val="00640062"/>
    <w:rsid w:val="00650A26"/>
    <w:rsid w:val="006620F6"/>
    <w:rsid w:val="0066627A"/>
    <w:rsid w:val="006B4614"/>
    <w:rsid w:val="006D1278"/>
    <w:rsid w:val="006F06C3"/>
    <w:rsid w:val="006F5CF9"/>
    <w:rsid w:val="007104A1"/>
    <w:rsid w:val="00721DB7"/>
    <w:rsid w:val="00732972"/>
    <w:rsid w:val="00743F18"/>
    <w:rsid w:val="00760F49"/>
    <w:rsid w:val="007A055F"/>
    <w:rsid w:val="007C4708"/>
    <w:rsid w:val="007D0B94"/>
    <w:rsid w:val="007D5C22"/>
    <w:rsid w:val="007E03AF"/>
    <w:rsid w:val="007E114A"/>
    <w:rsid w:val="007E6C64"/>
    <w:rsid w:val="007E7445"/>
    <w:rsid w:val="0081103E"/>
    <w:rsid w:val="00813249"/>
    <w:rsid w:val="0082655C"/>
    <w:rsid w:val="00826EB9"/>
    <w:rsid w:val="00830206"/>
    <w:rsid w:val="00830C47"/>
    <w:rsid w:val="008466F3"/>
    <w:rsid w:val="00850B1F"/>
    <w:rsid w:val="00890BD2"/>
    <w:rsid w:val="00895BC8"/>
    <w:rsid w:val="008A2964"/>
    <w:rsid w:val="008E5038"/>
    <w:rsid w:val="008E7DFF"/>
    <w:rsid w:val="008F77F5"/>
    <w:rsid w:val="008F7C23"/>
    <w:rsid w:val="00900234"/>
    <w:rsid w:val="00903477"/>
    <w:rsid w:val="00924492"/>
    <w:rsid w:val="009316FA"/>
    <w:rsid w:val="00932D66"/>
    <w:rsid w:val="0093713E"/>
    <w:rsid w:val="0094034C"/>
    <w:rsid w:val="00950F47"/>
    <w:rsid w:val="00973BA4"/>
    <w:rsid w:val="009C49E6"/>
    <w:rsid w:val="009D22D3"/>
    <w:rsid w:val="009D6EA3"/>
    <w:rsid w:val="009F325B"/>
    <w:rsid w:val="00A015C5"/>
    <w:rsid w:val="00A01987"/>
    <w:rsid w:val="00A07AD9"/>
    <w:rsid w:val="00A32AC3"/>
    <w:rsid w:val="00A3371F"/>
    <w:rsid w:val="00A45464"/>
    <w:rsid w:val="00A46B46"/>
    <w:rsid w:val="00A47189"/>
    <w:rsid w:val="00A81892"/>
    <w:rsid w:val="00A871EA"/>
    <w:rsid w:val="00A9197B"/>
    <w:rsid w:val="00A933B2"/>
    <w:rsid w:val="00AA3875"/>
    <w:rsid w:val="00AA6041"/>
    <w:rsid w:val="00AB6DB8"/>
    <w:rsid w:val="00AD08D3"/>
    <w:rsid w:val="00AD4201"/>
    <w:rsid w:val="00AE37A5"/>
    <w:rsid w:val="00AF349E"/>
    <w:rsid w:val="00B155B2"/>
    <w:rsid w:val="00B344C6"/>
    <w:rsid w:val="00B53307"/>
    <w:rsid w:val="00B823F3"/>
    <w:rsid w:val="00B84978"/>
    <w:rsid w:val="00B84F2E"/>
    <w:rsid w:val="00B86A32"/>
    <w:rsid w:val="00BA5D18"/>
    <w:rsid w:val="00BC1361"/>
    <w:rsid w:val="00BF7ACB"/>
    <w:rsid w:val="00C07C79"/>
    <w:rsid w:val="00C13854"/>
    <w:rsid w:val="00C16176"/>
    <w:rsid w:val="00C16D1A"/>
    <w:rsid w:val="00C22A24"/>
    <w:rsid w:val="00C337CB"/>
    <w:rsid w:val="00C3572D"/>
    <w:rsid w:val="00C77350"/>
    <w:rsid w:val="00C8273D"/>
    <w:rsid w:val="00C84AE5"/>
    <w:rsid w:val="00C84D58"/>
    <w:rsid w:val="00C9277E"/>
    <w:rsid w:val="00C94246"/>
    <w:rsid w:val="00C95A65"/>
    <w:rsid w:val="00CA1414"/>
    <w:rsid w:val="00CA50A2"/>
    <w:rsid w:val="00CA54E2"/>
    <w:rsid w:val="00CB632A"/>
    <w:rsid w:val="00CB667B"/>
    <w:rsid w:val="00CD2600"/>
    <w:rsid w:val="00CD3EAB"/>
    <w:rsid w:val="00CE65FE"/>
    <w:rsid w:val="00CF7546"/>
    <w:rsid w:val="00D10CCE"/>
    <w:rsid w:val="00D219AB"/>
    <w:rsid w:val="00D277B4"/>
    <w:rsid w:val="00D31ED4"/>
    <w:rsid w:val="00D37444"/>
    <w:rsid w:val="00D401C3"/>
    <w:rsid w:val="00D4110D"/>
    <w:rsid w:val="00D53A99"/>
    <w:rsid w:val="00D56B60"/>
    <w:rsid w:val="00D639B7"/>
    <w:rsid w:val="00D6588F"/>
    <w:rsid w:val="00D74C0E"/>
    <w:rsid w:val="00D85FCB"/>
    <w:rsid w:val="00D92ED8"/>
    <w:rsid w:val="00D94EBC"/>
    <w:rsid w:val="00DA72F7"/>
    <w:rsid w:val="00DB3B47"/>
    <w:rsid w:val="00DB7F1F"/>
    <w:rsid w:val="00DF425B"/>
    <w:rsid w:val="00E07C0E"/>
    <w:rsid w:val="00E15A8F"/>
    <w:rsid w:val="00E2181F"/>
    <w:rsid w:val="00E2279A"/>
    <w:rsid w:val="00E26D2F"/>
    <w:rsid w:val="00E36A59"/>
    <w:rsid w:val="00E40386"/>
    <w:rsid w:val="00E46F6E"/>
    <w:rsid w:val="00E67ADA"/>
    <w:rsid w:val="00E715EB"/>
    <w:rsid w:val="00E75EB2"/>
    <w:rsid w:val="00E77A19"/>
    <w:rsid w:val="00E80562"/>
    <w:rsid w:val="00E85CD0"/>
    <w:rsid w:val="00E967B9"/>
    <w:rsid w:val="00EA425B"/>
    <w:rsid w:val="00EB6ECC"/>
    <w:rsid w:val="00EC0A04"/>
    <w:rsid w:val="00EC7A35"/>
    <w:rsid w:val="00ED79B4"/>
    <w:rsid w:val="00EE1365"/>
    <w:rsid w:val="00EE2B8A"/>
    <w:rsid w:val="00F004A2"/>
    <w:rsid w:val="00F20B3C"/>
    <w:rsid w:val="00F273F8"/>
    <w:rsid w:val="00F30A68"/>
    <w:rsid w:val="00F514FA"/>
    <w:rsid w:val="00F523C0"/>
    <w:rsid w:val="00F52DCF"/>
    <w:rsid w:val="00F54F97"/>
    <w:rsid w:val="00F64805"/>
    <w:rsid w:val="00F81FCB"/>
    <w:rsid w:val="00FB68A3"/>
    <w:rsid w:val="00FC4CD2"/>
    <w:rsid w:val="00FD5900"/>
    <w:rsid w:val="00FD7AB6"/>
    <w:rsid w:val="00FE229D"/>
    <w:rsid w:val="00FE5AB1"/>
    <w:rsid w:val="00FF34C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1D35"/>
  <w15:docId w15:val="{D54CA9DB-8780-4000-8E2C-0EF29F64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D31ED4"/>
    <w:pPr>
      <w:spacing w:before="120" w:after="120" w:line="360" w:lineRule="auto"/>
    </w:pPr>
    <w:rPr>
      <w:b/>
      <w:sz w:val="22"/>
      <w:szCs w:val="22"/>
    </w:rPr>
  </w:style>
  <w:style w:type="paragraph" w:customStyle="1" w:styleId="MMText">
    <w:name w:val="MM Text"/>
    <w:basedOn w:val="Standard"/>
    <w:autoRedefine/>
    <w:rsid w:val="00760F49"/>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532E67"/>
    <w:rPr>
      <w:color w:val="605E5C"/>
      <w:shd w:val="clear" w:color="auto" w:fill="E1DFDD"/>
    </w:rPr>
  </w:style>
  <w:style w:type="character" w:styleId="Kommentarzeichen">
    <w:name w:val="annotation reference"/>
    <w:basedOn w:val="Absatz-Standardschriftart"/>
    <w:semiHidden/>
    <w:unhideWhenUsed/>
    <w:rsid w:val="00532E67"/>
    <w:rPr>
      <w:sz w:val="16"/>
      <w:szCs w:val="16"/>
    </w:rPr>
  </w:style>
  <w:style w:type="paragraph" w:styleId="Kommentartext">
    <w:name w:val="annotation text"/>
    <w:basedOn w:val="Standard"/>
    <w:link w:val="KommentartextZchn"/>
    <w:unhideWhenUsed/>
    <w:rsid w:val="00532E67"/>
    <w:rPr>
      <w:sz w:val="20"/>
      <w:szCs w:val="20"/>
    </w:rPr>
  </w:style>
  <w:style w:type="character" w:customStyle="1" w:styleId="KommentartextZchn">
    <w:name w:val="Kommentartext Zchn"/>
    <w:basedOn w:val="Absatz-Standardschriftart"/>
    <w:link w:val="Kommentartext"/>
    <w:rsid w:val="00532E67"/>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32E67"/>
    <w:rPr>
      <w:b/>
      <w:bCs/>
    </w:rPr>
  </w:style>
  <w:style w:type="character" w:customStyle="1" w:styleId="KommentarthemaZchn">
    <w:name w:val="Kommentarthema Zchn"/>
    <w:basedOn w:val="KommentartextZchn"/>
    <w:link w:val="Kommentarthema"/>
    <w:semiHidden/>
    <w:rsid w:val="00532E67"/>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32E67"/>
    <w:rPr>
      <w:rFonts w:ascii="Segoe UI" w:hAnsi="Segoe UI" w:cs="Segoe UI"/>
      <w:sz w:val="18"/>
      <w:szCs w:val="18"/>
    </w:rPr>
  </w:style>
  <w:style w:type="character" w:customStyle="1" w:styleId="SprechblasentextZchn">
    <w:name w:val="Sprechblasentext Zchn"/>
    <w:basedOn w:val="Absatz-Standardschriftart"/>
    <w:link w:val="Sprechblasentext"/>
    <w:semiHidden/>
    <w:rsid w:val="00532E67"/>
    <w:rPr>
      <w:rFonts w:ascii="Segoe UI" w:eastAsia="Times New Roman" w:hAnsi="Segoe UI" w:cs="Segoe UI"/>
      <w:sz w:val="18"/>
      <w:szCs w:val="18"/>
      <w:lang w:val="de-CH"/>
    </w:rPr>
  </w:style>
  <w:style w:type="character" w:styleId="Fett">
    <w:name w:val="Strong"/>
    <w:basedOn w:val="Absatz-Standardschriftart"/>
    <w:uiPriority w:val="22"/>
    <w:qFormat/>
    <w:rsid w:val="00A933B2"/>
    <w:rPr>
      <w:b/>
      <w:bCs/>
    </w:rPr>
  </w:style>
  <w:style w:type="character" w:customStyle="1" w:styleId="link-external">
    <w:name w:val="link-external"/>
    <w:basedOn w:val="Absatz-Standardschriftart"/>
    <w:rsid w:val="004E53E0"/>
  </w:style>
  <w:style w:type="character" w:customStyle="1" w:styleId="NichtaufgelsteErwhnung2">
    <w:name w:val="Nicht aufgelöste Erwähnung2"/>
    <w:basedOn w:val="Absatz-Standardschriftart"/>
    <w:uiPriority w:val="99"/>
    <w:semiHidden/>
    <w:unhideWhenUsed/>
    <w:rsid w:val="00A32AC3"/>
    <w:rPr>
      <w:color w:val="605E5C"/>
      <w:shd w:val="clear" w:color="auto" w:fill="E1DFDD"/>
    </w:rPr>
  </w:style>
  <w:style w:type="character" w:styleId="NichtaufgelsteErwhnung">
    <w:name w:val="Unresolved Mention"/>
    <w:basedOn w:val="Absatz-Standardschriftart"/>
    <w:uiPriority w:val="99"/>
    <w:semiHidden/>
    <w:unhideWhenUsed/>
    <w:rsid w:val="00565268"/>
    <w:rPr>
      <w:color w:val="605E5C"/>
      <w:shd w:val="clear" w:color="auto" w:fill="E1DFDD"/>
    </w:rPr>
  </w:style>
  <w:style w:type="character" w:styleId="BesuchterLink">
    <w:name w:val="FollowedHyperlink"/>
    <w:basedOn w:val="Absatz-Standardschriftart"/>
    <w:semiHidden/>
    <w:unhideWhenUsed/>
    <w:rsid w:val="00102054"/>
    <w:rPr>
      <w:color w:val="800080" w:themeColor="followedHyperlink"/>
      <w:u w:val="single"/>
    </w:rPr>
  </w:style>
  <w:style w:type="character" w:customStyle="1" w:styleId="oypena">
    <w:name w:val="oypena"/>
    <w:basedOn w:val="Absatz-Standardschriftart"/>
    <w:rsid w:val="00A45464"/>
  </w:style>
  <w:style w:type="paragraph" w:styleId="NurText">
    <w:name w:val="Plain Text"/>
    <w:basedOn w:val="Standard"/>
    <w:link w:val="NurTextZchn"/>
    <w:uiPriority w:val="99"/>
    <w:semiHidden/>
    <w:unhideWhenUsed/>
    <w:rsid w:val="002763DA"/>
    <w:rPr>
      <w:rFonts w:ascii="Calibri" w:hAnsi="Calibri" w:cs="Calibri"/>
      <w:sz w:val="22"/>
      <w:szCs w:val="21"/>
      <w:lang w:eastAsia="de-CH"/>
    </w:rPr>
  </w:style>
  <w:style w:type="character" w:customStyle="1" w:styleId="NurTextZchn">
    <w:name w:val="Nur Text Zchn"/>
    <w:basedOn w:val="Absatz-Standardschriftart"/>
    <w:link w:val="NurText"/>
    <w:uiPriority w:val="99"/>
    <w:semiHidden/>
    <w:rsid w:val="002763DA"/>
    <w:rPr>
      <w:rFonts w:ascii="Calibri" w:eastAsia="Times New Roman" w:hAnsi="Calibri" w:cs="Calibri"/>
      <w:sz w:val="22"/>
      <w:szCs w:val="21"/>
      <w:lang w:val="de-CH" w:eastAsia="de-CH"/>
    </w:rPr>
  </w:style>
  <w:style w:type="paragraph" w:styleId="berarbeitung">
    <w:name w:val="Revision"/>
    <w:hidden/>
    <w:semiHidden/>
    <w:rsid w:val="00B84978"/>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791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genossenschaft.li/energiewende/energiewende/" TargetMode="External"/><Relationship Id="rId13" Type="http://schemas.openxmlformats.org/officeDocument/2006/relationships/hyperlink" Target="https://www.llv.li/serviceportal2/amtsstellen/amt-fuer-volkswirtschaft/technologie-innovation-und-energie/energiefachstelle/energiestrategie-liechtenstein/energiestrategie2030_ohne_anhang_6okt.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cipra.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chael.gams@cipr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paula.duske@cipra.org"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ipra.org/de/medienmitteilungen"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E2D8-FD17-4D28-B93E-13C4F8E8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571</Words>
  <Characters>3601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Michael Gams</cp:lastModifiedBy>
  <cp:revision>3</cp:revision>
  <cp:lastPrinted>2025-12-03T10:52:00Z</cp:lastPrinted>
  <dcterms:created xsi:type="dcterms:W3CDTF">2025-12-12T09:02:00Z</dcterms:created>
  <dcterms:modified xsi:type="dcterms:W3CDTF">2025-12-12T10:12:00Z</dcterms:modified>
</cp:coreProperties>
</file>